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57B6A" w14:textId="77777777" w:rsidR="00434BA5" w:rsidRDefault="00434B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Lidl Font Pro" w:eastAsia="Lidl Font Pro" w:hAnsi="Lidl Font Pro" w:cs="Lidl Font Pro"/>
          <w:color w:val="000000"/>
        </w:rPr>
      </w:pPr>
    </w:p>
    <w:p w14:paraId="56DC8353" w14:textId="77777777" w:rsidR="00434BA5" w:rsidRPr="00C433C0" w:rsidRDefault="00C433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C433C0">
        <w:rPr>
          <w:rFonts w:ascii="Lidl Font Pro" w:eastAsia="Lidl Font Pro" w:hAnsi="Lidl Font Pro" w:cs="Lidl Font Pro"/>
          <w:color w:val="000000"/>
          <w:lang w:val="el-GR"/>
        </w:rPr>
        <w:t>Θεσσαλονίκη, 28/04/2022</w:t>
      </w:r>
    </w:p>
    <w:p w14:paraId="64A6DDB1" w14:textId="77777777" w:rsidR="00434BA5" w:rsidRPr="00C433C0" w:rsidRDefault="00434B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</w:p>
    <w:p w14:paraId="7093C7A2" w14:textId="77777777" w:rsidR="00434BA5" w:rsidRPr="00C433C0" w:rsidRDefault="00C433C0" w:rsidP="00874A16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eading=h.gjdgxs" w:colFirst="0" w:colLast="0"/>
      <w:bookmarkEnd w:id="0"/>
      <w:r>
        <w:rPr>
          <w:rFonts w:ascii="Lidl Font Pro" w:eastAsia="Lidl Font Pro" w:hAnsi="Lidl Font Pro" w:cs="Lidl Font Pro"/>
          <w:b/>
          <w:color w:val="1F497D"/>
          <w:sz w:val="36"/>
          <w:szCs w:val="36"/>
        </w:rPr>
        <w:t>O</w:t>
      </w:r>
      <w:r w:rsidRPr="00C433C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2ος μαραθώνιος καινοτομίας ολοκληρώθηκε με την υποστήριξη της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</w:rPr>
        <w:t>Lidl</w:t>
      </w:r>
      <w:r w:rsidRPr="00C433C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Ελλάς και του Κοινωφελούς Ιδρύματος Αθανάσιος Κ. Λασκαρίδης</w:t>
      </w:r>
    </w:p>
    <w:p w14:paraId="705E871D" w14:textId="5A992B50" w:rsidR="00434BA5" w:rsidRPr="00C433C0" w:rsidRDefault="00C433C0" w:rsidP="00874A16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C433C0">
        <w:rPr>
          <w:rFonts w:ascii="Lidl Font Pro" w:eastAsia="Lidl Font Pro" w:hAnsi="Lidl Font Pro" w:cs="Lidl Font Pro"/>
          <w:b/>
          <w:color w:val="1F497D"/>
          <w:lang w:val="el-GR"/>
        </w:rPr>
        <w:t xml:space="preserve">Θα συνεχιστεί με 5μηνο πρόγραμμα επιχειρηματικής επιτάχυνσης για τις ομάδες και </w:t>
      </w:r>
      <w:r w:rsidR="000C22FF">
        <w:rPr>
          <w:rFonts w:ascii="Lidl Font Pro" w:eastAsia="Lidl Font Pro" w:hAnsi="Lidl Font Pro" w:cs="Lidl Font Pro"/>
          <w:b/>
          <w:color w:val="1F497D"/>
          <w:lang w:val="el-GR"/>
        </w:rPr>
        <w:t xml:space="preserve">τις </w:t>
      </w:r>
      <w:r w:rsidRPr="00C433C0">
        <w:rPr>
          <w:rFonts w:ascii="Lidl Font Pro" w:eastAsia="Lidl Font Pro" w:hAnsi="Lidl Font Pro" w:cs="Lidl Font Pro"/>
          <w:b/>
          <w:color w:val="1F497D"/>
          <w:lang w:val="el-GR"/>
        </w:rPr>
        <w:t>εφαρμογές που διακρίθηκαν και εξελίσσεται σε ένα διαρκές δίκτυο τεχνολογικής καινοτομίας.</w:t>
      </w:r>
    </w:p>
    <w:p w14:paraId="757247B6" w14:textId="62CB5856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433C0">
        <w:rPr>
          <w:rFonts w:ascii="Lidl Font Pro" w:eastAsia="Lidl Font Pro" w:hAnsi="Lidl Font Pro" w:cs="Lidl Font Pro"/>
          <w:lang w:val="el-GR"/>
        </w:rPr>
        <w:t xml:space="preserve">Το τριήμερο 15 - 17 Απριλίου 2022 πραγματοποιήθηκε υβριδικά και με πρωτοφανή συμμετοχή ο </w:t>
      </w:r>
      <w:r w:rsidRPr="00874A16">
        <w:rPr>
          <w:rFonts w:ascii="Lidl Font Pro" w:eastAsia="Lidl Font Pro" w:hAnsi="Lidl Font Pro" w:cs="Lidl Font Pro"/>
          <w:b/>
          <w:bCs/>
          <w:lang w:val="el-GR"/>
        </w:rPr>
        <w:t>δεύτερος μαραθώνιος καινοτομίας ανάπτυξης λύσεων και εφαρμογών</w:t>
      </w:r>
      <w:r w:rsidRPr="00C433C0">
        <w:rPr>
          <w:rFonts w:ascii="Lidl Font Pro" w:eastAsia="Lidl Font Pro" w:hAnsi="Lidl Font Pro" w:cs="Lidl Font Pro"/>
          <w:lang w:val="el-GR"/>
        </w:rPr>
        <w:t xml:space="preserve"> </w:t>
      </w:r>
      <w:r w:rsidRPr="00874A16">
        <w:rPr>
          <w:rFonts w:ascii="Lidl Font Pro" w:eastAsia="Lidl Font Pro" w:hAnsi="Lidl Font Pro" w:cs="Lidl Font Pro"/>
          <w:b/>
          <w:bCs/>
          <w:lang w:val="el-GR"/>
        </w:rPr>
        <w:t>για τη βιωσιμότητα, την αειφορία και την επιχειρηματικότητα</w:t>
      </w:r>
      <w:r w:rsidRPr="00C433C0">
        <w:rPr>
          <w:rFonts w:ascii="Lidl Font Pro" w:eastAsia="Lidl Font Pro" w:hAnsi="Lidl Font Pro" w:cs="Lidl Font Pro"/>
          <w:lang w:val="el-GR"/>
        </w:rPr>
        <w:t xml:space="preserve"> στο πλαίσιο της εθνικής καμπάνιας </w:t>
      </w:r>
      <w:r w:rsidRPr="00874A16">
        <w:rPr>
          <w:rFonts w:ascii="Lidl Font Pro" w:eastAsia="Lidl Font Pro" w:hAnsi="Lidl Font Pro" w:cs="Lidl Font Pro"/>
          <w:b/>
          <w:bCs/>
          <w:lang w:val="el-GR"/>
        </w:rPr>
        <w:t>«Ελλάδα Χωρίς Πλαστικά Μίας Χρήσης»</w:t>
      </w:r>
      <w:r w:rsidRPr="00C433C0">
        <w:rPr>
          <w:rFonts w:ascii="Lidl Font Pro" w:eastAsia="Lidl Font Pro" w:hAnsi="Lidl Font Pro" w:cs="Lidl Font Pro"/>
          <w:lang w:val="el-GR"/>
        </w:rPr>
        <w:t xml:space="preserve">, με την υποστήριξη της </w:t>
      </w:r>
      <w:r w:rsidRPr="00874A16">
        <w:rPr>
          <w:rFonts w:ascii="Lidl Font Pro" w:eastAsia="Lidl Font Pro" w:hAnsi="Lidl Font Pro" w:cs="Lidl Font Pro"/>
          <w:b/>
          <w:bCs/>
        </w:rPr>
        <w:t>Lidl</w:t>
      </w:r>
      <w:r w:rsidRPr="00874A16">
        <w:rPr>
          <w:rFonts w:ascii="Lidl Font Pro" w:eastAsia="Lidl Font Pro" w:hAnsi="Lidl Font Pro" w:cs="Lidl Font Pro"/>
          <w:b/>
          <w:bCs/>
          <w:lang w:val="el-GR"/>
        </w:rPr>
        <w:t xml:space="preserve"> Ελλάς</w:t>
      </w:r>
      <w:r w:rsidRPr="00C433C0">
        <w:rPr>
          <w:rFonts w:ascii="Lidl Font Pro" w:eastAsia="Lidl Font Pro" w:hAnsi="Lidl Font Pro" w:cs="Lidl Font Pro"/>
          <w:lang w:val="el-GR"/>
        </w:rPr>
        <w:t xml:space="preserve"> και του </w:t>
      </w:r>
      <w:r w:rsidRPr="00874A16">
        <w:rPr>
          <w:rFonts w:ascii="Lidl Font Pro" w:eastAsia="Lidl Font Pro" w:hAnsi="Lidl Font Pro" w:cs="Lidl Font Pro"/>
          <w:b/>
          <w:bCs/>
          <w:lang w:val="el-GR"/>
        </w:rPr>
        <w:t>Κοινωφελούς Ιδρύματος Αθανάσιος Κ. Λασκαρίδης</w:t>
      </w:r>
      <w:r w:rsidRPr="00C433C0">
        <w:rPr>
          <w:rFonts w:ascii="Lidl Font Pro" w:eastAsia="Lidl Font Pro" w:hAnsi="Lidl Font Pro" w:cs="Lidl Font Pro"/>
          <w:lang w:val="el-GR"/>
        </w:rPr>
        <w:t xml:space="preserve">, την τεχνολογική και οργανωτική υποστήριξη της </w:t>
      </w:r>
      <w:r w:rsidRPr="00874A16">
        <w:rPr>
          <w:rFonts w:ascii="Lidl Font Pro" w:eastAsia="Lidl Font Pro" w:hAnsi="Lidl Font Pro" w:cs="Lidl Font Pro"/>
          <w:b/>
          <w:bCs/>
        </w:rPr>
        <w:t>Crowdpolicy</w:t>
      </w:r>
      <w:r w:rsidRPr="00C433C0">
        <w:rPr>
          <w:rFonts w:ascii="Lidl Font Pro" w:eastAsia="Lidl Font Pro" w:hAnsi="Lidl Font Pro" w:cs="Lidl Font Pro"/>
          <w:lang w:val="el-GR"/>
        </w:rPr>
        <w:t xml:space="preserve">, </w:t>
      </w:r>
      <w:r w:rsidRPr="00874A16">
        <w:rPr>
          <w:rFonts w:ascii="Lidl Font Pro" w:eastAsia="Lidl Font Pro" w:hAnsi="Lidl Font Pro" w:cs="Lidl Font Pro"/>
          <w:b/>
          <w:bCs/>
          <w:lang w:val="el-GR"/>
        </w:rPr>
        <w:t>υπό την αιγίδα του Υπουργείου Περιβάλλοντος και Ενέργειας</w:t>
      </w:r>
      <w:r w:rsidRPr="00C433C0">
        <w:rPr>
          <w:rFonts w:ascii="Lidl Font Pro" w:eastAsia="Lidl Font Pro" w:hAnsi="Lidl Font Pro" w:cs="Lidl Font Pro"/>
          <w:lang w:val="el-GR"/>
        </w:rPr>
        <w:t>.</w:t>
      </w:r>
    </w:p>
    <w:p w14:paraId="3C360BC6" w14:textId="40C8C5BF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433C0">
        <w:rPr>
          <w:rFonts w:ascii="Lidl Font Pro" w:eastAsia="Lidl Font Pro" w:hAnsi="Lidl Font Pro" w:cs="Lidl Font Pro"/>
          <w:lang w:val="el-GR"/>
        </w:rPr>
        <w:t xml:space="preserve">Ο μαραθώνιος καινοτομίας ξεκίνησε την Παρασκευή 15 Απριλίου με σύντομους χαιρετισμούς από την κα Βασιλική Αδαμίδου, Διευθύντρια Επικοινωνίας και Εταιρικής Υπευθυνότητας της </w:t>
      </w:r>
      <w:r>
        <w:rPr>
          <w:rFonts w:ascii="Lidl Font Pro" w:eastAsia="Lidl Font Pro" w:hAnsi="Lidl Font Pro" w:cs="Lidl Font Pro"/>
        </w:rPr>
        <w:t>Lidl</w:t>
      </w:r>
      <w:r w:rsidRPr="00C433C0">
        <w:rPr>
          <w:rFonts w:ascii="Lidl Font Pro" w:eastAsia="Lidl Font Pro" w:hAnsi="Lidl Font Pro" w:cs="Lidl Font Pro"/>
          <w:lang w:val="el-GR"/>
        </w:rPr>
        <w:t xml:space="preserve"> Ελλάς, τη  Δρ. Αγγελική Κοσμοπούλου, Εκτελεστική Διευθύντρια του Κοινωφελούς Ιδρύματος Αθανάσιος Κ. Λασκαρίδης, τον κ.</w:t>
      </w:r>
      <w:r w:rsidRPr="00C433C0">
        <w:rPr>
          <w:lang w:val="el-GR"/>
        </w:rPr>
        <w:t xml:space="preserve"> </w:t>
      </w:r>
      <w:r w:rsidRPr="00C433C0">
        <w:rPr>
          <w:rFonts w:ascii="Lidl Font Pro" w:eastAsia="Lidl Font Pro" w:hAnsi="Lidl Font Pro" w:cs="Lidl Font Pro"/>
          <w:lang w:val="el-GR"/>
        </w:rPr>
        <w:t>Γιάννη Οικονόμου, Υφυπουργό παρά τω Πρωθυπουργώ και Κυβερνητικό Εκπρόσωπο και τέλος την κα Αλεξάνδρα Σδούκου, Γενική Γραμματέα Ενέργειας και Ορυκτών Πρώτων Υλών του Υπουργείο</w:t>
      </w:r>
      <w:r w:rsidR="00E53F15">
        <w:rPr>
          <w:rFonts w:ascii="Lidl Font Pro" w:eastAsia="Lidl Font Pro" w:hAnsi="Lidl Font Pro" w:cs="Lidl Font Pro"/>
          <w:lang w:val="el-GR"/>
        </w:rPr>
        <w:t>υ</w:t>
      </w:r>
      <w:r w:rsidRPr="00C433C0">
        <w:rPr>
          <w:rFonts w:ascii="Lidl Font Pro" w:eastAsia="Lidl Font Pro" w:hAnsi="Lidl Font Pro" w:cs="Lidl Font Pro"/>
          <w:lang w:val="el-GR"/>
        </w:rPr>
        <w:t xml:space="preserve"> Περιβάλλοντος και Ενέργειας.</w:t>
      </w:r>
    </w:p>
    <w:p w14:paraId="006E921C" w14:textId="77777777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proofErr w:type="spellStart"/>
      <w:r>
        <w:rPr>
          <w:rFonts w:ascii="Lidl Font Pro" w:eastAsia="Lidl Font Pro" w:hAnsi="Lidl Font Pro" w:cs="Lidl Font Pro"/>
        </w:rPr>
        <w:t>To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874A16">
        <w:rPr>
          <w:rFonts w:ascii="Lidl Font Pro" w:eastAsia="Lidl Font Pro" w:hAnsi="Lidl Font Pro" w:cs="Lidl Font Pro"/>
          <w:b/>
          <w:bCs/>
        </w:rPr>
        <w:t>Sustainability</w:t>
      </w:r>
      <w:proofErr w:type="spellEnd"/>
      <w:r w:rsidRPr="00874A16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Pr="00874A16">
        <w:rPr>
          <w:rFonts w:ascii="Lidl Font Pro" w:eastAsia="Lidl Font Pro" w:hAnsi="Lidl Font Pro" w:cs="Lidl Font Pro"/>
          <w:b/>
          <w:bCs/>
        </w:rPr>
        <w:t>Hackathon</w:t>
      </w:r>
      <w:r w:rsidRPr="00C433C0">
        <w:rPr>
          <w:rFonts w:ascii="Lidl Font Pro" w:eastAsia="Lidl Font Pro" w:hAnsi="Lidl Font Pro" w:cs="Lidl Font Pro"/>
          <w:lang w:val="el-GR"/>
        </w:rPr>
        <w:t xml:space="preserve"> συγκέντρωσε το ενδιαφέρον ομάδων και </w:t>
      </w:r>
      <w:proofErr w:type="spellStart"/>
      <w:r>
        <w:rPr>
          <w:rFonts w:ascii="Lidl Font Pro" w:eastAsia="Lidl Font Pro" w:hAnsi="Lidl Font Pro" w:cs="Lidl Font Pro"/>
        </w:rPr>
        <w:t>startups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 xml:space="preserve"> από όλη την Ελλάδα που σε 48 ώρες ανέπτυξαν τις εφαρμογές και τις προτάσεις τους και την Κυριακή 17 Απριλίου τις παρουσίασαν στην επιτροπή αξιολόγησης. Από τις συνολικά 30 ομάδες, 5 απέσπασαν χρηματικά βραβεία από το Κοινωφελές Ίδρυμα Αθανάσιος </w:t>
      </w:r>
      <w:r w:rsidRPr="00C433C0">
        <w:rPr>
          <w:rFonts w:ascii="Lidl Font Pro" w:eastAsia="Lidl Font Pro" w:hAnsi="Lidl Font Pro" w:cs="Lidl Font Pro"/>
          <w:lang w:val="el-GR"/>
        </w:rPr>
        <w:lastRenderedPageBreak/>
        <w:t xml:space="preserve">Κ. Λασκαρίδης, </w:t>
      </w:r>
      <w:proofErr w:type="spellStart"/>
      <w:r w:rsidRPr="00C433C0">
        <w:rPr>
          <w:rFonts w:ascii="Lidl Font Pro" w:eastAsia="Lidl Font Pro" w:hAnsi="Lidl Font Pro" w:cs="Lidl Font Pro"/>
          <w:lang w:val="el-GR"/>
        </w:rPr>
        <w:t>δωροεπιταγές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 xml:space="preserve"> από τη </w:t>
      </w:r>
      <w:r>
        <w:rPr>
          <w:rFonts w:ascii="Lidl Font Pro" w:eastAsia="Lidl Font Pro" w:hAnsi="Lidl Font Pro" w:cs="Lidl Font Pro"/>
        </w:rPr>
        <w:t>Lidl</w:t>
      </w:r>
      <w:r w:rsidRPr="00C433C0">
        <w:rPr>
          <w:rFonts w:ascii="Lidl Font Pro" w:eastAsia="Lidl Font Pro" w:hAnsi="Lidl Font Pro" w:cs="Lidl Font Pro"/>
          <w:lang w:val="el-GR"/>
        </w:rPr>
        <w:t xml:space="preserve"> Ελλάς και εξασφάλισαν την είσοδό τους στο 5μηνο πρόγραμμα επιχειρηματικής επιτάχυνσης </w:t>
      </w:r>
      <w:proofErr w:type="spellStart"/>
      <w:r>
        <w:rPr>
          <w:rFonts w:ascii="Lidl Font Pro" w:eastAsia="Lidl Font Pro" w:hAnsi="Lidl Font Pro" w:cs="Lidl Font Pro"/>
        </w:rPr>
        <w:t>Sustainability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</w:rPr>
        <w:t>Innovation</w:t>
      </w:r>
      <w:r w:rsidRPr="00C433C0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</w:rPr>
        <w:t>Lab</w:t>
      </w:r>
      <w:r w:rsidRPr="00C433C0">
        <w:rPr>
          <w:rFonts w:ascii="Lidl Font Pro" w:eastAsia="Lidl Font Pro" w:hAnsi="Lidl Font Pro" w:cs="Lidl Font Pro"/>
          <w:lang w:val="el-GR"/>
        </w:rPr>
        <w:t>, ενώ ειδικό έπαινο απέσπασε η 6η ομάδα.</w:t>
      </w:r>
    </w:p>
    <w:p w14:paraId="2CE7F438" w14:textId="2E08C052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433C0">
        <w:rPr>
          <w:rFonts w:ascii="Lidl Font Pro" w:eastAsia="Lidl Font Pro" w:hAnsi="Lidl Font Pro" w:cs="Lidl Font Pro"/>
          <w:lang w:val="el-GR"/>
        </w:rPr>
        <w:t>Τον Νοέμβριο θα πραγματοποιηθεί ο τελικός, όπου μία ομάδα θα διακριθεί ως νικήτρια της διοργάνωσης</w:t>
      </w:r>
      <w:r w:rsidR="000441C4">
        <w:rPr>
          <w:rFonts w:ascii="Lidl Font Pro" w:eastAsia="Lidl Font Pro" w:hAnsi="Lidl Font Pro" w:cs="Lidl Font Pro"/>
          <w:lang w:val="el-GR"/>
        </w:rPr>
        <w:t>,</w:t>
      </w:r>
      <w:r w:rsidRPr="00C433C0">
        <w:rPr>
          <w:rFonts w:ascii="Lidl Font Pro" w:eastAsia="Lidl Font Pro" w:hAnsi="Lidl Font Pro" w:cs="Lidl Font Pro"/>
          <w:lang w:val="el-GR"/>
        </w:rPr>
        <w:t xml:space="preserve"> με ακόμα μεγαλύτερα βραβεία.</w:t>
      </w:r>
    </w:p>
    <w:p w14:paraId="5990DD16" w14:textId="77777777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433C0">
        <w:rPr>
          <w:rFonts w:ascii="Lidl Font Pro" w:eastAsia="Lidl Font Pro" w:hAnsi="Lidl Font Pro" w:cs="Lidl Font Pro"/>
          <w:lang w:val="el-GR"/>
        </w:rPr>
        <w:t>Οι 5 ομάδες που διακρίθηκαν είναι οι ακόλουθες:</w:t>
      </w:r>
    </w:p>
    <w:p w14:paraId="257E8B0B" w14:textId="77777777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433C0">
        <w:rPr>
          <w:rFonts w:ascii="Lidl Font Pro" w:eastAsia="Lidl Font Pro" w:hAnsi="Lidl Font Pro" w:cs="Lidl Font Pro"/>
          <w:lang w:val="el-GR"/>
        </w:rPr>
        <w:t xml:space="preserve">- </w:t>
      </w:r>
      <w:proofErr w:type="spellStart"/>
      <w:r w:rsidRPr="00C433C0">
        <w:rPr>
          <w:rFonts w:ascii="Lidl Font Pro" w:eastAsia="Lidl Font Pro" w:hAnsi="Lidl Font Pro" w:cs="Lidl Font Pro"/>
        </w:rPr>
        <w:t>Dataphoria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 xml:space="preserve">: </w:t>
      </w:r>
      <w:r w:rsidRPr="00C433C0">
        <w:rPr>
          <w:rFonts w:ascii="Lidl Font Pro" w:eastAsia="Lidl Font Pro" w:hAnsi="Lidl Font Pro" w:cs="Lidl Font Pro"/>
        </w:rPr>
        <w:t>Analytics</w:t>
      </w:r>
      <w:r w:rsidRPr="00C433C0">
        <w:rPr>
          <w:rFonts w:ascii="Lidl Font Pro" w:eastAsia="Lidl Font Pro" w:hAnsi="Lidl Font Pro" w:cs="Lidl Font Pro"/>
          <w:lang w:val="el-GR"/>
        </w:rPr>
        <w:t>-</w:t>
      </w:r>
      <w:proofErr w:type="spellStart"/>
      <w:r w:rsidRPr="00C433C0">
        <w:rPr>
          <w:rFonts w:ascii="Lidl Font Pro" w:eastAsia="Lidl Font Pro" w:hAnsi="Lidl Font Pro" w:cs="Lidl Font Pro"/>
        </w:rPr>
        <w:t>as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>-</w:t>
      </w:r>
      <w:r w:rsidRPr="00C433C0">
        <w:rPr>
          <w:rFonts w:ascii="Lidl Font Pro" w:eastAsia="Lidl Font Pro" w:hAnsi="Lidl Font Pro" w:cs="Lidl Font Pro"/>
        </w:rPr>
        <w:t>a</w:t>
      </w:r>
      <w:r w:rsidRPr="00C433C0">
        <w:rPr>
          <w:rFonts w:ascii="Lidl Font Pro" w:eastAsia="Lidl Font Pro" w:hAnsi="Lidl Font Pro" w:cs="Lidl Font Pro"/>
          <w:lang w:val="el-GR"/>
        </w:rPr>
        <w:t>-</w:t>
      </w:r>
      <w:r w:rsidRPr="00C433C0">
        <w:rPr>
          <w:rFonts w:ascii="Lidl Font Pro" w:eastAsia="Lidl Font Pro" w:hAnsi="Lidl Font Pro" w:cs="Lidl Font Pro"/>
        </w:rPr>
        <w:t>Service</w:t>
      </w:r>
      <w:r w:rsidRPr="00C433C0">
        <w:rPr>
          <w:rFonts w:ascii="Lidl Font Pro" w:eastAsia="Lidl Font Pro" w:hAnsi="Lidl Font Pro" w:cs="Lidl Font Pro"/>
          <w:lang w:val="el-GR"/>
        </w:rPr>
        <w:t xml:space="preserve"> υπηρεσίες σε εταιρείες και οργανισμούς ώστε να μετρήσουν, να επιταχύνουν και να αναδείξουν τη μετάβασή τους προς την </w:t>
      </w:r>
      <w:proofErr w:type="spellStart"/>
      <w:r w:rsidRPr="00C433C0">
        <w:rPr>
          <w:rFonts w:ascii="Lidl Font Pro" w:eastAsia="Lidl Font Pro" w:hAnsi="Lidl Font Pro" w:cs="Lidl Font Pro"/>
          <w:lang w:val="el-GR"/>
        </w:rPr>
        <w:t>αειφορία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>.</w:t>
      </w:r>
    </w:p>
    <w:p w14:paraId="02A8F253" w14:textId="77777777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433C0">
        <w:rPr>
          <w:rFonts w:ascii="Lidl Font Pro" w:eastAsia="Lidl Font Pro" w:hAnsi="Lidl Font Pro" w:cs="Lidl Font Pro"/>
          <w:lang w:val="el-GR"/>
        </w:rPr>
        <w:t xml:space="preserve">- </w:t>
      </w:r>
      <w:proofErr w:type="spellStart"/>
      <w:r w:rsidRPr="00C433C0">
        <w:rPr>
          <w:rFonts w:ascii="Lidl Font Pro" w:eastAsia="Lidl Font Pro" w:hAnsi="Lidl Font Pro" w:cs="Lidl Font Pro"/>
        </w:rPr>
        <w:t>Rethinkers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 xml:space="preserve">: Εφαρμογή με σύστημα επιβράβευσης που συμβάλλει στην οικολογική εκπαίδευση και τη χρήση </w:t>
      </w:r>
      <w:proofErr w:type="spellStart"/>
      <w:r w:rsidRPr="00C433C0">
        <w:rPr>
          <w:rFonts w:ascii="Lidl Font Pro" w:eastAsia="Lidl Font Pro" w:hAnsi="Lidl Font Pro" w:cs="Lidl Font Pro"/>
        </w:rPr>
        <w:t>eco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>-</w:t>
      </w:r>
      <w:proofErr w:type="spellStart"/>
      <w:r w:rsidRPr="00C433C0">
        <w:rPr>
          <w:rFonts w:ascii="Lidl Font Pro" w:eastAsia="Lidl Font Pro" w:hAnsi="Lidl Font Pro" w:cs="Lidl Font Pro"/>
        </w:rPr>
        <w:t>friendly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 xml:space="preserve"> προϊόντων από τους πολίτες.</w:t>
      </w:r>
    </w:p>
    <w:p w14:paraId="26651F03" w14:textId="094846F7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433C0">
        <w:rPr>
          <w:rFonts w:ascii="Lidl Font Pro" w:eastAsia="Lidl Font Pro" w:hAnsi="Lidl Font Pro" w:cs="Lidl Font Pro"/>
          <w:lang w:val="el-GR"/>
        </w:rPr>
        <w:t xml:space="preserve">- </w:t>
      </w:r>
      <w:proofErr w:type="spellStart"/>
      <w:r w:rsidRPr="00C433C0">
        <w:rPr>
          <w:rFonts w:ascii="Lidl Font Pro" w:eastAsia="Lidl Font Pro" w:hAnsi="Lidl Font Pro" w:cs="Lidl Font Pro"/>
        </w:rPr>
        <w:t>Hagirls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 xml:space="preserve">: </w:t>
      </w:r>
      <w:proofErr w:type="spellStart"/>
      <w:r w:rsidRPr="00C433C0">
        <w:rPr>
          <w:rFonts w:ascii="Lidl Font Pro" w:eastAsia="Lidl Font Pro" w:hAnsi="Lidl Font Pro" w:cs="Lidl Font Pro"/>
        </w:rPr>
        <w:t>SmartBin</w:t>
      </w:r>
      <w:proofErr w:type="spellEnd"/>
      <w:r w:rsidR="00FC0A52">
        <w:rPr>
          <w:rFonts w:ascii="Lidl Font Pro" w:eastAsia="Lidl Font Pro" w:hAnsi="Lidl Font Pro" w:cs="Lidl Font Pro"/>
          <w:lang w:val="el-GR"/>
        </w:rPr>
        <w:t>, έ</w:t>
      </w:r>
      <w:r w:rsidR="00FC0A52" w:rsidRPr="00C433C0">
        <w:rPr>
          <w:rFonts w:ascii="Lidl Font Pro" w:eastAsia="Lidl Font Pro" w:hAnsi="Lidl Font Pro" w:cs="Lidl Font Pro"/>
          <w:lang w:val="el-GR"/>
        </w:rPr>
        <w:t xml:space="preserve">νας </w:t>
      </w:r>
      <w:r w:rsidRPr="00C433C0">
        <w:rPr>
          <w:rFonts w:ascii="Lidl Font Pro" w:eastAsia="Lidl Font Pro" w:hAnsi="Lidl Font Pro" w:cs="Lidl Font Pro"/>
          <w:lang w:val="el-GR"/>
        </w:rPr>
        <w:t>έξυπνος κάδος με στόχο να κάνει την ανακύκλωση παιχνίδι.</w:t>
      </w:r>
    </w:p>
    <w:p w14:paraId="10638D29" w14:textId="77777777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433C0">
        <w:rPr>
          <w:rFonts w:ascii="Lidl Font Pro" w:eastAsia="Lidl Font Pro" w:hAnsi="Lidl Font Pro" w:cs="Lidl Font Pro"/>
          <w:lang w:val="el-GR"/>
        </w:rPr>
        <w:t xml:space="preserve">- </w:t>
      </w:r>
      <w:r w:rsidRPr="00C433C0">
        <w:rPr>
          <w:rFonts w:ascii="Lidl Font Pro" w:eastAsia="Lidl Font Pro" w:hAnsi="Lidl Font Pro" w:cs="Lidl Font Pro"/>
        </w:rPr>
        <w:t>JBM</w:t>
      </w:r>
      <w:r w:rsidRPr="00C433C0">
        <w:rPr>
          <w:rFonts w:ascii="Lidl Font Pro" w:eastAsia="Lidl Font Pro" w:hAnsi="Lidl Font Pro" w:cs="Lidl Font Pro"/>
          <w:lang w:val="el-GR"/>
        </w:rPr>
        <w:t xml:space="preserve">: </w:t>
      </w:r>
      <w:proofErr w:type="spellStart"/>
      <w:r w:rsidRPr="00C433C0">
        <w:rPr>
          <w:rFonts w:ascii="Lidl Font Pro" w:eastAsia="Lidl Font Pro" w:hAnsi="Lidl Font Pro" w:cs="Lidl Font Pro"/>
        </w:rPr>
        <w:t>Water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 xml:space="preserve"> </w:t>
      </w:r>
      <w:r w:rsidRPr="00C433C0">
        <w:rPr>
          <w:rFonts w:ascii="Lidl Font Pro" w:eastAsia="Lidl Font Pro" w:hAnsi="Lidl Font Pro" w:cs="Lidl Font Pro"/>
        </w:rPr>
        <w:t>Manager</w:t>
      </w:r>
      <w:r w:rsidRPr="00C433C0">
        <w:rPr>
          <w:rFonts w:ascii="Lidl Font Pro" w:eastAsia="Lidl Font Pro" w:hAnsi="Lidl Font Pro" w:cs="Lidl Font Pro"/>
          <w:lang w:val="el-GR"/>
        </w:rPr>
        <w:t xml:space="preserve"> </w:t>
      </w:r>
      <w:r w:rsidRPr="00C433C0">
        <w:rPr>
          <w:rFonts w:ascii="Lidl Font Pro" w:eastAsia="Lidl Font Pro" w:hAnsi="Lidl Font Pro" w:cs="Lidl Font Pro"/>
        </w:rPr>
        <w:t>SaaS</w:t>
      </w:r>
      <w:r w:rsidRPr="00C433C0">
        <w:rPr>
          <w:rFonts w:ascii="Lidl Font Pro" w:eastAsia="Lidl Font Pro" w:hAnsi="Lidl Font Pro" w:cs="Lidl Font Pro"/>
          <w:lang w:val="el-GR"/>
        </w:rPr>
        <w:t>, το οποίο επιλύει το πρόβλημα της αλόγιστης χρήσης νερού στα αστικά κέντρα.</w:t>
      </w:r>
    </w:p>
    <w:p w14:paraId="562B2AEB" w14:textId="77777777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433C0">
        <w:rPr>
          <w:rFonts w:ascii="Lidl Font Pro" w:eastAsia="Lidl Font Pro" w:hAnsi="Lidl Font Pro" w:cs="Lidl Font Pro"/>
          <w:lang w:val="el-GR"/>
        </w:rPr>
        <w:t xml:space="preserve">- </w:t>
      </w:r>
      <w:proofErr w:type="spellStart"/>
      <w:r w:rsidRPr="00C433C0">
        <w:rPr>
          <w:rFonts w:ascii="Lidl Font Pro" w:eastAsia="Lidl Font Pro" w:hAnsi="Lidl Font Pro" w:cs="Lidl Font Pro"/>
        </w:rPr>
        <w:t>Let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>’</w:t>
      </w:r>
      <w:r w:rsidRPr="00C433C0">
        <w:rPr>
          <w:rFonts w:ascii="Lidl Font Pro" w:eastAsia="Lidl Font Pro" w:hAnsi="Lidl Font Pro" w:cs="Lidl Font Pro"/>
        </w:rPr>
        <w:t>s</w:t>
      </w:r>
      <w:r w:rsidRPr="00C433C0">
        <w:rPr>
          <w:rFonts w:ascii="Lidl Font Pro" w:eastAsia="Lidl Font Pro" w:hAnsi="Lidl Font Pro" w:cs="Lidl Font Pro"/>
          <w:lang w:val="el-GR"/>
        </w:rPr>
        <w:t xml:space="preserve"> </w:t>
      </w:r>
      <w:r w:rsidRPr="00C433C0">
        <w:rPr>
          <w:rFonts w:ascii="Lidl Font Pro" w:eastAsia="Lidl Font Pro" w:hAnsi="Lidl Font Pro" w:cs="Lidl Font Pro"/>
        </w:rPr>
        <w:t>Park</w:t>
      </w:r>
      <w:r w:rsidRPr="00C433C0">
        <w:rPr>
          <w:rFonts w:ascii="Lidl Font Pro" w:eastAsia="Lidl Font Pro" w:hAnsi="Lidl Font Pro" w:cs="Lidl Font Pro"/>
          <w:lang w:val="el-GR"/>
        </w:rPr>
        <w:t xml:space="preserve">: </w:t>
      </w:r>
      <w:r w:rsidRPr="00C433C0">
        <w:rPr>
          <w:rFonts w:ascii="Lidl Font Pro" w:eastAsia="Lidl Font Pro" w:hAnsi="Lidl Font Pro" w:cs="Lidl Font Pro"/>
        </w:rPr>
        <w:t>Crowdsourcing</w:t>
      </w:r>
      <w:r w:rsidRPr="00C433C0">
        <w:rPr>
          <w:rFonts w:ascii="Lidl Font Pro" w:eastAsia="Lidl Font Pro" w:hAnsi="Lidl Font Pro" w:cs="Lidl Font Pro"/>
          <w:lang w:val="el-GR"/>
        </w:rPr>
        <w:t xml:space="preserve"> πλατφόρμα που διασυνδέει ομάδες πολιτών και Δήμους με το πρόγραμμα Περιβαλλοντικής Κοινωνικής Ενεργοποίησης (</w:t>
      </w:r>
      <w:r w:rsidRPr="00C433C0">
        <w:rPr>
          <w:rFonts w:ascii="Lidl Font Pro" w:eastAsia="Lidl Font Pro" w:hAnsi="Lidl Font Pro" w:cs="Lidl Font Pro"/>
        </w:rPr>
        <w:t>ESG</w:t>
      </w:r>
      <w:r w:rsidRPr="00C433C0">
        <w:rPr>
          <w:rFonts w:ascii="Lidl Font Pro" w:eastAsia="Lidl Font Pro" w:hAnsi="Lidl Font Pro" w:cs="Lidl Font Pro"/>
          <w:lang w:val="el-GR"/>
        </w:rPr>
        <w:t>) εταιρειών.</w:t>
      </w:r>
    </w:p>
    <w:p w14:paraId="511A6F15" w14:textId="34D72B6D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433C0">
        <w:rPr>
          <w:rFonts w:ascii="Lidl Font Pro" w:eastAsia="Lidl Font Pro" w:hAnsi="Lidl Font Pro" w:cs="Lidl Font Pro"/>
          <w:lang w:val="el-GR"/>
        </w:rPr>
        <w:t xml:space="preserve">Με τη δράση </w:t>
      </w:r>
      <w:proofErr w:type="spellStart"/>
      <w:r>
        <w:rPr>
          <w:rFonts w:ascii="Lidl Font Pro" w:eastAsia="Lidl Font Pro" w:hAnsi="Lidl Font Pro" w:cs="Lidl Font Pro"/>
        </w:rPr>
        <w:t>Sustainability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</w:rPr>
        <w:t>Hackathon</w:t>
      </w:r>
      <w:r w:rsidRPr="00C433C0">
        <w:rPr>
          <w:rFonts w:ascii="Lidl Font Pro" w:eastAsia="Lidl Font Pro" w:hAnsi="Lidl Font Pro" w:cs="Lidl Font Pro"/>
          <w:lang w:val="el-GR"/>
        </w:rPr>
        <w:t xml:space="preserve"> </w:t>
      </w:r>
      <w:r w:rsidR="00C03763" w:rsidRPr="00C433C0">
        <w:rPr>
          <w:rFonts w:ascii="Lidl Font Pro" w:eastAsia="Lidl Font Pro" w:hAnsi="Lidl Font Pro" w:cs="Lidl Font Pro"/>
          <w:lang w:val="el-GR"/>
        </w:rPr>
        <w:t>αναδεικνύ</w:t>
      </w:r>
      <w:r w:rsidR="00C03763">
        <w:rPr>
          <w:rFonts w:ascii="Lidl Font Pro" w:eastAsia="Lidl Font Pro" w:hAnsi="Lidl Font Pro" w:cs="Lidl Font Pro"/>
          <w:lang w:val="el-GR"/>
        </w:rPr>
        <w:t>ον</w:t>
      </w:r>
      <w:r w:rsidR="00C03763" w:rsidRPr="00C433C0">
        <w:rPr>
          <w:rFonts w:ascii="Lidl Font Pro" w:eastAsia="Lidl Font Pro" w:hAnsi="Lidl Font Pro" w:cs="Lidl Font Pro"/>
          <w:lang w:val="el-GR"/>
        </w:rPr>
        <w:t xml:space="preserve">ται </w:t>
      </w:r>
      <w:r w:rsidRPr="00C433C0">
        <w:rPr>
          <w:rFonts w:ascii="Lidl Font Pro" w:eastAsia="Lidl Font Pro" w:hAnsi="Lidl Font Pro" w:cs="Lidl Font Pro"/>
          <w:lang w:val="el-GR"/>
        </w:rPr>
        <w:t xml:space="preserve">το ταλέντο και η δημιουργικότητα νέων ανθρώπων και υποστηρίζεται έμπρακτα το </w:t>
      </w:r>
      <w:r w:rsidRPr="00874A16">
        <w:rPr>
          <w:rFonts w:ascii="Lidl Font Pro" w:eastAsia="Lidl Font Pro" w:hAnsi="Lidl Font Pro" w:cs="Lidl Font Pro"/>
          <w:b/>
          <w:bCs/>
          <w:lang w:val="el-GR"/>
        </w:rPr>
        <w:t>ελληνικό οικοσύστημα τεχνολογίας και επιχειρηματικότητας</w:t>
      </w:r>
      <w:r w:rsidRPr="00C433C0">
        <w:rPr>
          <w:rFonts w:ascii="Lidl Font Pro" w:eastAsia="Lidl Font Pro" w:hAnsi="Lidl Font Pro" w:cs="Lidl Font Pro"/>
          <w:lang w:val="el-GR"/>
        </w:rPr>
        <w:t xml:space="preserve"> στην κατεύθυνση της προστασίας του περιβάλλοντος και της βιώσιμης ανάπτυξης.</w:t>
      </w:r>
    </w:p>
    <w:p w14:paraId="7E24602D" w14:textId="77777777" w:rsidR="00434BA5" w:rsidRPr="00C433C0" w:rsidRDefault="00C433C0">
      <w:pPr>
        <w:spacing w:before="280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C433C0">
        <w:rPr>
          <w:rFonts w:ascii="Lidl Font Pro" w:eastAsia="Lidl Font Pro" w:hAnsi="Lidl Font Pro" w:cs="Lidl Font Pro"/>
          <w:lang w:val="el-GR"/>
        </w:rPr>
        <w:t xml:space="preserve">Περισσότερες πληροφορίες για το  </w:t>
      </w:r>
      <w:proofErr w:type="spellStart"/>
      <w:r>
        <w:rPr>
          <w:rFonts w:ascii="Lidl Font Pro" w:eastAsia="Lidl Font Pro" w:hAnsi="Lidl Font Pro" w:cs="Lidl Font Pro"/>
        </w:rPr>
        <w:t>Sustainability</w:t>
      </w:r>
      <w:proofErr w:type="spellEnd"/>
      <w:r w:rsidRPr="00C433C0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</w:rPr>
        <w:t>Hackathon</w:t>
      </w:r>
      <w:r w:rsidRPr="00C433C0">
        <w:rPr>
          <w:rFonts w:ascii="Lidl Font Pro" w:eastAsia="Lidl Font Pro" w:hAnsi="Lidl Font Pro" w:cs="Lidl Font Pro"/>
          <w:lang w:val="el-GR"/>
        </w:rPr>
        <w:t xml:space="preserve"> θα βρείτε </w:t>
      </w:r>
      <w:r w:rsidR="00874A16">
        <w:fldChar w:fldCharType="begin"/>
      </w:r>
      <w:r w:rsidR="00874A16" w:rsidRPr="00874A16">
        <w:rPr>
          <w:lang w:val="el-GR"/>
        </w:rPr>
        <w:instrText xml:space="preserve"> </w:instrText>
      </w:r>
      <w:r w:rsidR="00874A16">
        <w:instrText>HYPERLINK</w:instrText>
      </w:r>
      <w:r w:rsidR="00874A16" w:rsidRPr="00874A16">
        <w:rPr>
          <w:lang w:val="el-GR"/>
        </w:rPr>
        <w:instrText xml:space="preserve"> "</w:instrText>
      </w:r>
      <w:r w:rsidR="00874A16">
        <w:instrText>https</w:instrText>
      </w:r>
      <w:r w:rsidR="00874A16" w:rsidRPr="00874A16">
        <w:rPr>
          <w:lang w:val="el-GR"/>
        </w:rPr>
        <w:instrText>://</w:instrText>
      </w:r>
      <w:r w:rsidR="00874A16">
        <w:instrText>crowdhackathon</w:instrText>
      </w:r>
      <w:r w:rsidR="00874A16" w:rsidRPr="00874A16">
        <w:rPr>
          <w:lang w:val="el-GR"/>
        </w:rPr>
        <w:instrText>.</w:instrText>
      </w:r>
      <w:r w:rsidR="00874A16">
        <w:instrText>com</w:instrText>
      </w:r>
      <w:r w:rsidR="00874A16" w:rsidRPr="00874A16">
        <w:rPr>
          <w:lang w:val="el-GR"/>
        </w:rPr>
        <w:instrText>/</w:instrText>
      </w:r>
      <w:r w:rsidR="00874A16">
        <w:instrText>sustainability</w:instrText>
      </w:r>
      <w:r w:rsidR="00874A16" w:rsidRPr="00874A16">
        <w:rPr>
          <w:lang w:val="el-GR"/>
        </w:rPr>
        <w:instrText>/" \</w:instrText>
      </w:r>
      <w:r w:rsidR="00874A16">
        <w:instrText>h</w:instrText>
      </w:r>
      <w:r w:rsidR="00874A16" w:rsidRPr="00874A16">
        <w:rPr>
          <w:lang w:val="el-GR"/>
        </w:rPr>
        <w:instrText xml:space="preserve"> </w:instrText>
      </w:r>
      <w:r w:rsidR="00874A16">
        <w:fldChar w:fldCharType="separate"/>
      </w:r>
      <w:r w:rsidRPr="00C433C0">
        <w:rPr>
          <w:rFonts w:ascii="Lidl Font Pro" w:eastAsia="Lidl Font Pro" w:hAnsi="Lidl Font Pro" w:cs="Lidl Font Pro"/>
          <w:color w:val="0000FF"/>
          <w:u w:val="single"/>
          <w:lang w:val="el-GR"/>
        </w:rPr>
        <w:t>εδώ</w:t>
      </w:r>
      <w:r w:rsidR="00874A16">
        <w:rPr>
          <w:rFonts w:ascii="Lidl Font Pro" w:eastAsia="Lidl Font Pro" w:hAnsi="Lidl Font Pro" w:cs="Lidl Font Pro"/>
          <w:color w:val="0000FF"/>
          <w:u w:val="single"/>
          <w:lang w:val="el-GR"/>
        </w:rPr>
        <w:fldChar w:fldCharType="end"/>
      </w:r>
      <w:r w:rsidRPr="00C433C0">
        <w:rPr>
          <w:rFonts w:ascii="Lidl Font Pro" w:eastAsia="Lidl Font Pro" w:hAnsi="Lidl Font Pro" w:cs="Lidl Font Pro"/>
          <w:lang w:val="el-GR"/>
        </w:rPr>
        <w:t>.</w:t>
      </w:r>
    </w:p>
    <w:p w14:paraId="548A9F99" w14:textId="77777777" w:rsidR="00434BA5" w:rsidRPr="00C433C0" w:rsidRDefault="00434BA5">
      <w:pPr>
        <w:spacing w:before="280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65199728" w14:textId="77777777" w:rsidR="00434BA5" w:rsidRPr="00C433C0" w:rsidRDefault="00434BA5">
      <w:pPr>
        <w:spacing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</w:p>
    <w:p w14:paraId="21C8CCEC" w14:textId="77777777" w:rsidR="00434BA5" w:rsidRPr="00C433C0" w:rsidRDefault="00434BA5">
      <w:pPr>
        <w:spacing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</w:p>
    <w:p w14:paraId="2F6A4916" w14:textId="77777777" w:rsidR="00434BA5" w:rsidRPr="00C433C0" w:rsidRDefault="00C433C0">
      <w:pPr>
        <w:spacing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C433C0">
        <w:rPr>
          <w:rFonts w:ascii="Lidl Font Pro" w:eastAsia="Lidl Font Pro" w:hAnsi="Lidl Font Pro" w:cs="Lidl Font Pro"/>
          <w:b/>
          <w:color w:val="1F497D"/>
          <w:lang w:val="el-GR"/>
        </w:rPr>
        <w:lastRenderedPageBreak/>
        <w:t xml:space="preserve">Επισκεφθείτε τη </w:t>
      </w:r>
      <w:r>
        <w:rPr>
          <w:rFonts w:ascii="Lidl Font Pro" w:eastAsia="Lidl Font Pro" w:hAnsi="Lidl Font Pro" w:cs="Lidl Font Pro"/>
          <w:b/>
          <w:color w:val="1F497D"/>
        </w:rPr>
        <w:t>Lidl</w:t>
      </w:r>
      <w:r w:rsidRPr="00C433C0">
        <w:rPr>
          <w:rFonts w:ascii="Lidl Font Pro" w:eastAsia="Lidl Font Pro" w:hAnsi="Lidl Font Pro" w:cs="Lidl Font Pro"/>
          <w:b/>
          <w:color w:val="1F497D"/>
          <w:lang w:val="el-GR"/>
        </w:rPr>
        <w:t xml:space="preserve"> Ελλάς και στα:</w:t>
      </w:r>
    </w:p>
    <w:p w14:paraId="1B82922F" w14:textId="77777777" w:rsidR="00434BA5" w:rsidRPr="00C433C0" w:rsidRDefault="00874A16">
      <w:pPr>
        <w:spacing w:after="0"/>
        <w:jc w:val="both"/>
        <w:rPr>
          <w:rFonts w:ascii="Lidl Font Pro" w:eastAsia="Lidl Font Pro" w:hAnsi="Lidl Font Pro" w:cs="Lidl Font Pro"/>
          <w:b/>
          <w:color w:val="1F497D"/>
          <w:lang w:val="en-US"/>
        </w:rPr>
      </w:pPr>
      <w:r>
        <w:fldChar w:fldCharType="begin"/>
      </w:r>
      <w:r w:rsidRPr="00874A16">
        <w:rPr>
          <w:lang w:val="el-GR"/>
        </w:rPr>
        <w:instrText xml:space="preserve"> </w:instrText>
      </w:r>
      <w:r>
        <w:instrText>HYPERLINK</w:instrText>
      </w:r>
      <w:r w:rsidRPr="00874A16">
        <w:rPr>
          <w:lang w:val="el-GR"/>
        </w:rPr>
        <w:instrText xml:space="preserve"> "</w:instrText>
      </w:r>
      <w:r>
        <w:instrText>https</w:instrText>
      </w:r>
      <w:r w:rsidRPr="00874A16">
        <w:rPr>
          <w:lang w:val="el-GR"/>
        </w:rPr>
        <w:instrText>://</w:instrText>
      </w:r>
      <w:r>
        <w:instrText>corporate</w:instrText>
      </w:r>
      <w:r w:rsidRPr="00874A16">
        <w:rPr>
          <w:lang w:val="el-GR"/>
        </w:rPr>
        <w:instrText>.</w:instrText>
      </w:r>
      <w:r>
        <w:instrText>lidl</w:instrText>
      </w:r>
      <w:r w:rsidRPr="00874A16">
        <w:rPr>
          <w:lang w:val="el-GR"/>
        </w:rPr>
        <w:instrText>-</w:instrText>
      </w:r>
      <w:r>
        <w:instrText>hellas</w:instrText>
      </w:r>
      <w:r w:rsidRPr="00874A16">
        <w:rPr>
          <w:lang w:val="el-GR"/>
        </w:rPr>
        <w:instrText>.</w:instrText>
      </w:r>
      <w:r>
        <w:instrText>gr</w:instrText>
      </w:r>
      <w:r w:rsidRPr="00874A16">
        <w:rPr>
          <w:lang w:val="el-GR"/>
        </w:rPr>
        <w:instrText>/" \</w:instrText>
      </w:r>
      <w:r>
        <w:instrText>h</w:instrText>
      </w:r>
      <w:r w:rsidRPr="00874A16">
        <w:rPr>
          <w:lang w:val="el-GR"/>
        </w:rPr>
        <w:instrText xml:space="preserve"> </w:instrText>
      </w:r>
      <w:r>
        <w:fldChar w:fldCharType="separate"/>
      </w:r>
      <w:r w:rsidR="00C433C0" w:rsidRPr="00C433C0">
        <w:rPr>
          <w:rFonts w:ascii="Lidl Font Pro" w:eastAsia="Lidl Font Pro" w:hAnsi="Lidl Font Pro" w:cs="Lidl Font Pro"/>
          <w:b/>
          <w:color w:val="1F497D"/>
          <w:lang w:val="en-US"/>
        </w:rPr>
        <w:t>corporate.lidl.gr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fldChar w:fldCharType="end"/>
      </w:r>
    </w:p>
    <w:p w14:paraId="7B2EC998" w14:textId="77777777" w:rsidR="00434BA5" w:rsidRPr="00C433C0" w:rsidRDefault="00874A1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Lidl Font Pro" w:eastAsia="Lidl Font Pro" w:hAnsi="Lidl Font Pro" w:cs="Lidl Font Pro"/>
          <w:b/>
          <w:color w:val="1F497D"/>
          <w:lang w:val="en-US"/>
        </w:rPr>
      </w:pPr>
      <w:r>
        <w:fldChar w:fldCharType="begin"/>
      </w:r>
      <w:r w:rsidRPr="00874A16">
        <w:rPr>
          <w:lang w:val="el-GR"/>
        </w:rPr>
        <w:instrText xml:space="preserve"> </w:instrText>
      </w:r>
      <w:r>
        <w:instrText>HYPERLINK</w:instrText>
      </w:r>
      <w:r w:rsidRPr="00874A16">
        <w:rPr>
          <w:lang w:val="el-GR"/>
        </w:rPr>
        <w:instrText xml:space="preserve"> "</w:instrText>
      </w:r>
      <w:r>
        <w:instrText>http</w:instrText>
      </w:r>
      <w:r w:rsidRPr="00874A16">
        <w:rPr>
          <w:lang w:val="el-GR"/>
        </w:rPr>
        <w:instrText>://</w:instrText>
      </w:r>
      <w:r>
        <w:instrText>www</w:instrText>
      </w:r>
      <w:r w:rsidRPr="00874A16">
        <w:rPr>
          <w:lang w:val="el-GR"/>
        </w:rPr>
        <w:instrText>.</w:instrText>
      </w:r>
      <w:r>
        <w:instrText>facebook</w:instrText>
      </w:r>
      <w:r w:rsidRPr="00874A16">
        <w:rPr>
          <w:lang w:val="el-GR"/>
        </w:rPr>
        <w:instrText>.</w:instrText>
      </w:r>
      <w:r>
        <w:instrText>com</w:instrText>
      </w:r>
      <w:r w:rsidRPr="00874A16">
        <w:rPr>
          <w:lang w:val="el-GR"/>
        </w:rPr>
        <w:instrText>/</w:instrText>
      </w:r>
      <w:r>
        <w:instrText>lidlgr</w:instrText>
      </w:r>
      <w:r w:rsidRPr="00874A16">
        <w:rPr>
          <w:lang w:val="el-GR"/>
        </w:rPr>
        <w:instrText>/" \</w:instrText>
      </w:r>
      <w:r>
        <w:instrText>h</w:instrText>
      </w:r>
      <w:r w:rsidRPr="00874A16">
        <w:rPr>
          <w:lang w:val="el-GR"/>
        </w:rPr>
        <w:instrText xml:space="preserve"> </w:instrText>
      </w:r>
      <w:r>
        <w:fldChar w:fldCharType="separate"/>
      </w:r>
      <w:r w:rsidR="00C433C0" w:rsidRPr="00C433C0">
        <w:rPr>
          <w:rFonts w:ascii="Lidl Font Pro" w:eastAsia="Lidl Font Pro" w:hAnsi="Lidl Font Pro" w:cs="Lidl Font Pro"/>
          <w:b/>
          <w:color w:val="1F497D"/>
          <w:lang w:val="en-US"/>
        </w:rPr>
        <w:t>facebook.com/lidlgr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fldChar w:fldCharType="end"/>
      </w:r>
    </w:p>
    <w:p w14:paraId="4CF8D915" w14:textId="77777777" w:rsidR="00434BA5" w:rsidRPr="00C433C0" w:rsidRDefault="00874A16">
      <w:pPr>
        <w:spacing w:after="0"/>
        <w:jc w:val="both"/>
        <w:rPr>
          <w:rFonts w:ascii="Lidl Font Pro" w:eastAsia="Lidl Font Pro" w:hAnsi="Lidl Font Pro" w:cs="Lidl Font Pro"/>
          <w:b/>
          <w:color w:val="1F497D"/>
          <w:lang w:val="en-US"/>
        </w:rPr>
      </w:pPr>
      <w:hyperlink r:id="rId7">
        <w:r w:rsidR="00C433C0" w:rsidRPr="00C433C0">
          <w:rPr>
            <w:rFonts w:ascii="Lidl Font Pro" w:eastAsia="Lidl Font Pro" w:hAnsi="Lidl Font Pro" w:cs="Lidl Font Pro"/>
            <w:b/>
            <w:color w:val="1F497D"/>
            <w:lang w:val="en-US"/>
          </w:rPr>
          <w:t>twitter.com/</w:t>
        </w:r>
        <w:proofErr w:type="spellStart"/>
        <w:r w:rsidR="00C433C0" w:rsidRPr="00C433C0">
          <w:rPr>
            <w:rFonts w:ascii="Lidl Font Pro" w:eastAsia="Lidl Font Pro" w:hAnsi="Lidl Font Pro" w:cs="Lidl Font Pro"/>
            <w:b/>
            <w:color w:val="1F497D"/>
            <w:lang w:val="en-US"/>
          </w:rPr>
          <w:t>Lidl_Hellas</w:t>
        </w:r>
        <w:proofErr w:type="spellEnd"/>
        <w:r w:rsidR="00C433C0" w:rsidRPr="00C433C0">
          <w:rPr>
            <w:rFonts w:ascii="Lidl Font Pro" w:eastAsia="Lidl Font Pro" w:hAnsi="Lidl Font Pro" w:cs="Lidl Font Pro"/>
            <w:b/>
            <w:color w:val="1F497D"/>
            <w:lang w:val="en-US"/>
          </w:rPr>
          <w:t>_</w:t>
        </w:r>
      </w:hyperlink>
    </w:p>
    <w:p w14:paraId="01ACE70E" w14:textId="77777777" w:rsidR="00434BA5" w:rsidRPr="00C433C0" w:rsidRDefault="00874A16">
      <w:pPr>
        <w:spacing w:after="0"/>
        <w:jc w:val="both"/>
        <w:rPr>
          <w:rFonts w:ascii="Lidl Font Pro" w:eastAsia="Lidl Font Pro" w:hAnsi="Lidl Font Pro" w:cs="Lidl Font Pro"/>
          <w:b/>
          <w:color w:val="1F497D"/>
          <w:lang w:val="en-US"/>
        </w:rPr>
      </w:pPr>
      <w:hyperlink r:id="rId8">
        <w:r w:rsidR="00C433C0" w:rsidRPr="00C433C0">
          <w:rPr>
            <w:rFonts w:ascii="Lidl Font Pro" w:eastAsia="Lidl Font Pro" w:hAnsi="Lidl Font Pro" w:cs="Lidl Font Pro"/>
            <w:b/>
            <w:color w:val="1F497D"/>
            <w:lang w:val="en-US"/>
          </w:rPr>
          <w:t>instagram.com/lidl_hellas</w:t>
        </w:r>
      </w:hyperlink>
    </w:p>
    <w:p w14:paraId="6128B131" w14:textId="77777777" w:rsidR="00434BA5" w:rsidRPr="00C433C0" w:rsidRDefault="00874A16">
      <w:pPr>
        <w:spacing w:after="0"/>
        <w:jc w:val="both"/>
        <w:rPr>
          <w:rFonts w:ascii="Lidl Font Pro" w:eastAsia="Lidl Font Pro" w:hAnsi="Lidl Font Pro" w:cs="Lidl Font Pro"/>
          <w:b/>
          <w:color w:val="1F497D"/>
          <w:lang w:val="en-US"/>
        </w:rPr>
      </w:pPr>
      <w:hyperlink r:id="rId9">
        <w:r w:rsidR="00C433C0" w:rsidRPr="00C433C0">
          <w:rPr>
            <w:rFonts w:ascii="Lidl Font Pro" w:eastAsia="Lidl Font Pro" w:hAnsi="Lidl Font Pro" w:cs="Lidl Font Pro"/>
            <w:b/>
            <w:color w:val="1F497D"/>
            <w:lang w:val="en-US"/>
          </w:rPr>
          <w:t>linkedin.com/company/lidl-</w:t>
        </w:r>
        <w:proofErr w:type="spellStart"/>
        <w:r w:rsidR="00C433C0" w:rsidRPr="00C433C0">
          <w:rPr>
            <w:rFonts w:ascii="Lidl Font Pro" w:eastAsia="Lidl Font Pro" w:hAnsi="Lidl Font Pro" w:cs="Lidl Font Pro"/>
            <w:b/>
            <w:color w:val="1F497D"/>
            <w:lang w:val="en-US"/>
          </w:rPr>
          <w:t>hellas</w:t>
        </w:r>
        <w:proofErr w:type="spellEnd"/>
      </w:hyperlink>
    </w:p>
    <w:p w14:paraId="71228BFA" w14:textId="77777777" w:rsidR="00434BA5" w:rsidRPr="00C433C0" w:rsidRDefault="00C433C0">
      <w:pPr>
        <w:spacing w:after="0"/>
        <w:jc w:val="both"/>
        <w:rPr>
          <w:rFonts w:ascii="Lidl Font Pro" w:eastAsia="Lidl Font Pro" w:hAnsi="Lidl Font Pro" w:cs="Lidl Font Pro"/>
          <w:b/>
          <w:color w:val="1F497D"/>
          <w:lang w:val="en-US"/>
        </w:rPr>
      </w:pPr>
      <w:r w:rsidRPr="00C433C0">
        <w:rPr>
          <w:rFonts w:ascii="Lidl Font Pro" w:eastAsia="Lidl Font Pro" w:hAnsi="Lidl Font Pro" w:cs="Lidl Font Pro"/>
          <w:b/>
          <w:color w:val="1F497D"/>
          <w:lang w:val="en-US"/>
        </w:rPr>
        <w:t>youtube.com/lidlhellas</w:t>
      </w:r>
    </w:p>
    <w:sectPr w:rsidR="00434BA5" w:rsidRPr="00C433C0">
      <w:headerReference w:type="default" r:id="rId10"/>
      <w:footerReference w:type="default" r:id="rId11"/>
      <w:pgSz w:w="11906" w:h="16838"/>
      <w:pgMar w:top="2482" w:right="1800" w:bottom="1440" w:left="1800" w:header="708" w:footer="1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AA833" w14:textId="77777777" w:rsidR="0097255C" w:rsidRDefault="0097255C">
      <w:pPr>
        <w:spacing w:after="0" w:line="240" w:lineRule="auto"/>
      </w:pPr>
      <w:r>
        <w:separator/>
      </w:r>
    </w:p>
  </w:endnote>
  <w:endnote w:type="continuationSeparator" w:id="0">
    <w:p w14:paraId="127C8113" w14:textId="77777777" w:rsidR="0097255C" w:rsidRDefault="00972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09EEB" w14:textId="77777777" w:rsidR="00434BA5" w:rsidRDefault="00C433C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rFonts w:cs="Calibri"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43E75A02" wp14:editId="1D74CFCD">
              <wp:simplePos x="0" y="0"/>
              <wp:positionH relativeFrom="column">
                <wp:posOffset>-165099</wp:posOffset>
              </wp:positionH>
              <wp:positionV relativeFrom="paragraph">
                <wp:posOffset>9931400</wp:posOffset>
              </wp:positionV>
              <wp:extent cx="5377053" cy="878205"/>
              <wp:effectExtent l="0" t="0" r="0" b="0"/>
              <wp:wrapSquare wrapText="bothSides" distT="0" distB="0" distL="114300" distR="114300"/>
              <wp:docPr id="70" name="Ορθογώνιο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62236" y="334566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8A6698" w14:textId="77777777" w:rsidR="00434BA5" w:rsidRDefault="00434BA5">
                          <w:pPr>
                            <w:spacing w:after="4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3E75A02" id="Ορθογώνιο 70" o:spid="_x0000_s1027" style="position:absolute;margin-left:-13pt;margin-top:782pt;width:423.4pt;height:69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" filled="f" stroked="f">
              <v:textbox inset="0,0,0,0">
                <w:txbxContent>
                  <w:p w14:paraId="1E8A6698" w14:textId="77777777" w:rsidR="00434BA5" w:rsidRDefault="00434BA5">
                    <w:pPr>
                      <w:spacing w:after="40" w:line="240" w:lineRule="auto"/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2554B37B" wp14:editId="3D763E84">
          <wp:simplePos x="0" y="0"/>
          <wp:positionH relativeFrom="column">
            <wp:posOffset>-1123949</wp:posOffset>
          </wp:positionH>
          <wp:positionV relativeFrom="paragraph">
            <wp:posOffset>1403350</wp:posOffset>
          </wp:positionV>
          <wp:extent cx="7534275" cy="813435"/>
          <wp:effectExtent l="0" t="0" r="0" b="0"/>
          <wp:wrapSquare wrapText="bothSides" distT="0" distB="0" distL="114300" distR="114300"/>
          <wp:docPr id="7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34275" cy="8134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7C4916B5" wp14:editId="1AF905E8">
          <wp:simplePos x="0" y="0"/>
          <wp:positionH relativeFrom="column">
            <wp:posOffset>-1104899</wp:posOffset>
          </wp:positionH>
          <wp:positionV relativeFrom="paragraph">
            <wp:posOffset>552450</wp:posOffset>
          </wp:positionV>
          <wp:extent cx="7475855" cy="815340"/>
          <wp:effectExtent l="0" t="0" r="0" b="0"/>
          <wp:wrapNone/>
          <wp:docPr id="7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75855" cy="815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5E645B56" wp14:editId="4B10EC13">
              <wp:simplePos x="0" y="0"/>
              <wp:positionH relativeFrom="column">
                <wp:posOffset>1</wp:posOffset>
              </wp:positionH>
              <wp:positionV relativeFrom="paragraph">
                <wp:posOffset>9461500</wp:posOffset>
              </wp:positionV>
              <wp:extent cx="5293995" cy="449580"/>
              <wp:effectExtent l="0" t="0" r="0" b="0"/>
              <wp:wrapSquare wrapText="bothSides" distT="0" distB="0" distL="114300" distR="114300"/>
              <wp:docPr id="71" name="Ορθογώνιο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703765" y="3559973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9FE97E" w14:textId="77777777" w:rsidR="00434BA5" w:rsidRPr="00C433C0" w:rsidRDefault="00C433C0">
                          <w:pPr>
                            <w:spacing w:after="40" w:line="240" w:lineRule="auto"/>
                            <w:textDirection w:val="btLr"/>
                            <w:rPr>
                              <w:lang w:val="el-GR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color w:val="000000"/>
                            </w:rPr>
                            <w:t>Lidl</w:t>
                          </w:r>
                          <w:r w:rsidRPr="00C433C0">
                            <w:rPr>
                              <w:rFonts w:ascii="Lidl Font Pro" w:eastAsia="Lidl Font Pro" w:hAnsi="Lidl Font Pro" w:cs="Lidl Font Pro"/>
                              <w:b/>
                              <w:color w:val="000000"/>
                              <w:lang w:val="el-GR"/>
                            </w:rPr>
                            <w:t xml:space="preserve"> Ελλάς</w:t>
                          </w:r>
                          <w:r w:rsidRPr="00C433C0">
                            <w:rPr>
                              <w:rFonts w:ascii="Lidl Font Pro" w:eastAsia="Lidl Font Pro" w:hAnsi="Lidl Font Pro" w:cs="Lidl Font Pro"/>
                              <w:color w:val="000000"/>
                              <w:lang w:val="el-GR"/>
                            </w:rPr>
                            <w:t xml:space="preserve"> · </w:t>
                          </w:r>
                          <w:r w:rsidRPr="00C433C0">
                            <w:rPr>
                              <w:rFonts w:ascii="Lidl Font Pro" w:eastAsia="Lidl Font Pro" w:hAnsi="Lidl Font Pro" w:cs="Lidl Font Pro"/>
                              <w:b/>
                              <w:color w:val="000000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4CD8840" w14:textId="77777777" w:rsidR="00434BA5" w:rsidRPr="00C433C0" w:rsidRDefault="00C433C0">
                          <w:pPr>
                            <w:spacing w:after="0" w:line="240" w:lineRule="auto"/>
                            <w:textDirection w:val="btLr"/>
                            <w:rPr>
                              <w:lang w:val="el-GR"/>
                            </w:rPr>
                          </w:pPr>
                          <w:r w:rsidRPr="00C433C0">
                            <w:rPr>
                              <w:rFonts w:ascii="Lidl Font Pro" w:eastAsia="Lidl Font Pro" w:hAnsi="Lidl Font Pro" w:cs="Lidl Font Pro"/>
                              <w:color w:val="000000"/>
                              <w:lang w:val="el-GR"/>
                            </w:rPr>
                            <w:t xml:space="preserve">Ο.Τ. 31, ΔΑ 13, Τ.Θ. 1032, Τ.Κ. 57 022 Σίνδος · 2310 490700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color w:val="000000"/>
                            </w:rPr>
                            <w:t>press</w:t>
                          </w:r>
                          <w:r w:rsidRPr="00C433C0">
                            <w:rPr>
                              <w:rFonts w:ascii="Lidl Font Pro" w:eastAsia="Lidl Font Pro" w:hAnsi="Lidl Font Pro" w:cs="Lidl Font Pro"/>
                              <w:color w:val="000000"/>
                              <w:lang w:val="el-GR"/>
                            </w:rPr>
                            <w:t>@</w:t>
                          </w:r>
                          <w:r>
                            <w:rPr>
                              <w:rFonts w:ascii="Lidl Font Pro" w:eastAsia="Lidl Font Pro" w:hAnsi="Lidl Font Pro" w:cs="Lidl Font Pro"/>
                              <w:color w:val="000000"/>
                            </w:rPr>
                            <w:t>lidl</w:t>
                          </w:r>
                          <w:r w:rsidRPr="00C433C0">
                            <w:rPr>
                              <w:rFonts w:ascii="Lidl Font Pro" w:eastAsia="Lidl Font Pro" w:hAnsi="Lidl Font Pro" w:cs="Lidl Font Pro"/>
                              <w:color w:val="000000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eastAsia="Lidl Font Pro" w:hAnsi="Lidl Font Pro" w:cs="Lidl Font Pro"/>
                              <w:color w:val="000000"/>
                            </w:rPr>
                            <w:t>gr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E645B56" id="Ορθογώνιο 71" o:spid="_x0000_s1028" style="position:absolute;margin-left:0;margin-top:745pt;width:416.85pt;height:3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" filled="f" stroked="f">
              <v:textbox inset="0,0,0,0">
                <w:txbxContent>
                  <w:p w14:paraId="7F9FE97E" w14:textId="77777777" w:rsidR="00434BA5" w:rsidRPr="00C433C0" w:rsidRDefault="00C433C0">
                    <w:pPr>
                      <w:spacing w:after="40" w:line="240" w:lineRule="auto"/>
                      <w:textDirection w:val="btLr"/>
                      <w:rPr>
                        <w:lang w:val="el-GR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color w:val="000000"/>
                      </w:rPr>
                      <w:t>Lidl</w:t>
                    </w:r>
                    <w:r w:rsidRPr="00C433C0">
                      <w:rPr>
                        <w:rFonts w:ascii="Lidl Font Pro" w:eastAsia="Lidl Font Pro" w:hAnsi="Lidl Font Pro" w:cs="Lidl Font Pro"/>
                        <w:b/>
                        <w:color w:val="000000"/>
                        <w:lang w:val="el-GR"/>
                      </w:rPr>
                      <w:t xml:space="preserve"> Ελλάς</w:t>
                    </w:r>
                    <w:r w:rsidRPr="00C433C0">
                      <w:rPr>
                        <w:rFonts w:ascii="Lidl Font Pro" w:eastAsia="Lidl Font Pro" w:hAnsi="Lidl Font Pro" w:cs="Lidl Font Pro"/>
                        <w:color w:val="000000"/>
                        <w:lang w:val="el-GR"/>
                      </w:rPr>
                      <w:t xml:space="preserve"> · </w:t>
                    </w:r>
                    <w:r w:rsidRPr="00C433C0">
                      <w:rPr>
                        <w:rFonts w:ascii="Lidl Font Pro" w:eastAsia="Lidl Font Pro" w:hAnsi="Lidl Font Pro" w:cs="Lidl Font Pro"/>
                        <w:b/>
                        <w:color w:val="000000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4CD8840" w14:textId="77777777" w:rsidR="00434BA5" w:rsidRPr="00C433C0" w:rsidRDefault="00C433C0">
                    <w:pPr>
                      <w:spacing w:after="0" w:line="240" w:lineRule="auto"/>
                      <w:textDirection w:val="btLr"/>
                      <w:rPr>
                        <w:lang w:val="el-GR"/>
                      </w:rPr>
                    </w:pPr>
                    <w:r w:rsidRPr="00C433C0">
                      <w:rPr>
                        <w:rFonts w:ascii="Lidl Font Pro" w:eastAsia="Lidl Font Pro" w:hAnsi="Lidl Font Pro" w:cs="Lidl Font Pro"/>
                        <w:color w:val="000000"/>
                        <w:lang w:val="el-GR"/>
                      </w:rPr>
                      <w:t xml:space="preserve">Ο.Τ. 31, ΔΑ 13, Τ.Θ. 1032, Τ.Κ. 57 022 Σίνδος · 2310 490700 · </w:t>
                    </w:r>
                    <w:r>
                      <w:rPr>
                        <w:rFonts w:ascii="Lidl Font Pro" w:eastAsia="Lidl Font Pro" w:hAnsi="Lidl Font Pro" w:cs="Lidl Font Pro"/>
                        <w:color w:val="000000"/>
                      </w:rPr>
                      <w:t>press</w:t>
                    </w:r>
                    <w:r w:rsidRPr="00C433C0">
                      <w:rPr>
                        <w:rFonts w:ascii="Lidl Font Pro" w:eastAsia="Lidl Font Pro" w:hAnsi="Lidl Font Pro" w:cs="Lidl Font Pro"/>
                        <w:color w:val="000000"/>
                        <w:lang w:val="el-GR"/>
                      </w:rPr>
                      <w:t>@</w:t>
                    </w:r>
                    <w:r>
                      <w:rPr>
                        <w:rFonts w:ascii="Lidl Font Pro" w:eastAsia="Lidl Font Pro" w:hAnsi="Lidl Font Pro" w:cs="Lidl Font Pro"/>
                        <w:color w:val="000000"/>
                      </w:rPr>
                      <w:t>lidl</w:t>
                    </w:r>
                    <w:r w:rsidRPr="00C433C0">
                      <w:rPr>
                        <w:rFonts w:ascii="Lidl Font Pro" w:eastAsia="Lidl Font Pro" w:hAnsi="Lidl Font Pro" w:cs="Lidl Font Pro"/>
                        <w:color w:val="000000"/>
                        <w:lang w:val="el-GR"/>
                      </w:rPr>
                      <w:t>.</w:t>
                    </w:r>
                    <w:r>
                      <w:rPr>
                        <w:rFonts w:ascii="Lidl Font Pro" w:eastAsia="Lidl Font Pro" w:hAnsi="Lidl Font Pro" w:cs="Lidl Font Pro"/>
                        <w:color w:val="000000"/>
                      </w:rPr>
                      <w:t>gr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0531B" w14:textId="77777777" w:rsidR="0097255C" w:rsidRDefault="0097255C">
      <w:pPr>
        <w:spacing w:after="0" w:line="240" w:lineRule="auto"/>
      </w:pPr>
      <w:r>
        <w:separator/>
      </w:r>
    </w:p>
  </w:footnote>
  <w:footnote w:type="continuationSeparator" w:id="0">
    <w:p w14:paraId="6A7301A2" w14:textId="77777777" w:rsidR="0097255C" w:rsidRDefault="00972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E124D" w14:textId="77777777" w:rsidR="00434BA5" w:rsidRDefault="00C433C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ind w:right="-604"/>
      <w:jc w:val="right"/>
      <w:rPr>
        <w:rFonts w:cs="Calibri"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CEC5823" wp14:editId="1FA039AD">
              <wp:simplePos x="0" y="0"/>
              <wp:positionH relativeFrom="margin">
                <wp:align>left</wp:align>
              </wp:positionH>
              <wp:positionV relativeFrom="paragraph">
                <wp:posOffset>28575</wp:posOffset>
              </wp:positionV>
              <wp:extent cx="2991485" cy="292735"/>
              <wp:effectExtent l="0" t="0" r="18415" b="12065"/>
              <wp:wrapNone/>
              <wp:docPr id="69" name="Ορθογώνιο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1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3D7C14" w14:textId="77777777" w:rsidR="00434BA5" w:rsidRDefault="00C433C0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b/>
                              <w:color w:val="1F497D"/>
                              <w:sz w:val="38"/>
                            </w:rPr>
                            <w:t>Δελτίο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b/>
                              <w:color w:val="1F497D"/>
                              <w:sz w:val="3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b/>
                              <w:color w:val="1F497D"/>
                              <w:sz w:val="38"/>
                            </w:rPr>
                            <w:t>Τύ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b/>
                              <w:color w:val="1F497D"/>
                              <w:sz w:val="38"/>
                            </w:rPr>
                            <w:t>που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CEC5823" id="Ορθογώνιο 69" o:spid="_x0000_s1026" style="position:absolute;left:0;text-align:left;margin-left:0;margin-top:2.25pt;width:235.55pt;height:23.0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" filled="f" stroked="f">
              <v:textbox inset="0,0,0,0">
                <w:txbxContent>
                  <w:p w14:paraId="633D7C14" w14:textId="77777777" w:rsidR="00434BA5" w:rsidRDefault="00C433C0">
                    <w:pPr>
                      <w:spacing w:line="275" w:lineRule="auto"/>
                      <w:textDirection w:val="btLr"/>
                    </w:pPr>
                    <w:proofErr w:type="spellStart"/>
                    <w:r>
                      <w:rPr>
                        <w:rFonts w:ascii="Lidl Font Pro" w:eastAsia="Lidl Font Pro" w:hAnsi="Lidl Font Pro" w:cs="Lidl Font Pro"/>
                        <w:b/>
                        <w:color w:val="1F497D"/>
                        <w:sz w:val="38"/>
                      </w:rPr>
                      <w:t>Δελτίο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b/>
                        <w:color w:val="1F497D"/>
                        <w:sz w:val="38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b/>
                        <w:color w:val="1F497D"/>
                        <w:sz w:val="38"/>
                      </w:rPr>
                      <w:t>Τύ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b/>
                        <w:color w:val="1F497D"/>
                        <w:sz w:val="38"/>
                      </w:rPr>
                      <w:t>που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7E56AC0" wp14:editId="373D40AF">
          <wp:simplePos x="0" y="0"/>
          <wp:positionH relativeFrom="column">
            <wp:posOffset>4645809</wp:posOffset>
          </wp:positionH>
          <wp:positionV relativeFrom="paragraph">
            <wp:posOffset>64742</wp:posOffset>
          </wp:positionV>
          <wp:extent cx="635635" cy="800100"/>
          <wp:effectExtent l="0" t="0" r="0" b="0"/>
          <wp:wrapTopAndBottom distT="0" distB="0"/>
          <wp:docPr id="74" name="image2.png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5635" cy="800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BA5"/>
    <w:rsid w:val="000441C4"/>
    <w:rsid w:val="000C22FF"/>
    <w:rsid w:val="001C2BF2"/>
    <w:rsid w:val="001D321A"/>
    <w:rsid w:val="001F494A"/>
    <w:rsid w:val="00434BA5"/>
    <w:rsid w:val="00874A16"/>
    <w:rsid w:val="0097255C"/>
    <w:rsid w:val="00B97B70"/>
    <w:rsid w:val="00C03763"/>
    <w:rsid w:val="00C433C0"/>
    <w:rsid w:val="00E53F15"/>
    <w:rsid w:val="00FC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A5C6426"/>
  <w15:docId w15:val="{6921EACA-6D90-4C87-9165-4C0E96F8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cs="Times New Roman"/>
      <w:lang w:val="de-D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eastAsiaTheme="minorEastAsia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DefaultParagraphFont"/>
    <w:rsid w:val="0067635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lidl_hella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witter.com/Lidl_Hellas_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inkedin.com/company/lidl-hella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5ThlRSMKm0NrthqsTIhJDyRnhw==">AMUW2mVdcVvoU3+7y9nBYN2piLTGhqTE2nLXET1/gaR6tW2RKzEQzOjThzXxbzItLgoDfyZ3wa3IjawDgze1hvQi1e1DnQLkwZ6wUonBAFo1V3SBkpeLMlioMNGjFKcDAMd2Uk1XH8gN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2969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Mirsini Marouli</dc:creator>
  <cp:lastModifiedBy>STAVROS STAVRINOS (ΣΤΑΥΡΟΣ ΣΤΑΥΡΙΝΟΣ)</cp:lastModifiedBy>
  <cp:revision>10</cp:revision>
  <dcterms:created xsi:type="dcterms:W3CDTF">2022-04-27T19:56:00Z</dcterms:created>
  <dcterms:modified xsi:type="dcterms:W3CDTF">2022-04-28T07:07:00Z</dcterms:modified>
</cp:coreProperties>
</file>